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3117" w14:textId="00534495" w:rsidR="7EA715EE" w:rsidRDefault="7EA715EE" w:rsidP="2810B2B5">
      <w:pPr>
        <w:jc w:val="center"/>
      </w:pPr>
    </w:p>
    <w:p w14:paraId="346B22EE" w14:textId="1FB2860D" w:rsidR="00E06327" w:rsidRPr="002542C6" w:rsidRDefault="00E06327" w:rsidP="2810B2B5">
      <w:pPr>
        <w:jc w:val="center"/>
        <w:rPr>
          <w:rFonts w:ascii="Goudy Old Style" w:hAnsi="Goudy Old Style"/>
          <w:b/>
          <w:bCs/>
        </w:rPr>
      </w:pPr>
      <w:r w:rsidRPr="002542C6">
        <w:rPr>
          <w:rFonts w:ascii="Goudy Old Style" w:hAnsi="Goudy Old Style"/>
          <w:b/>
          <w:bCs/>
        </w:rPr>
        <w:t>Orientation Activi</w:t>
      </w:r>
      <w:r w:rsidR="002542C6" w:rsidRPr="002542C6">
        <w:rPr>
          <w:rFonts w:ascii="Goudy Old Style" w:hAnsi="Goudy Old Style"/>
          <w:b/>
          <w:bCs/>
        </w:rPr>
        <w:t>ty Ideas</w:t>
      </w:r>
    </w:p>
    <w:p w14:paraId="01713C82" w14:textId="66FFAAA4" w:rsidR="118490C8" w:rsidRPr="002542C6" w:rsidRDefault="118490C8">
      <w:pPr>
        <w:rPr>
          <w:rFonts w:ascii="Goudy Old Style" w:hAnsi="Goudy Old Style"/>
        </w:rPr>
      </w:pPr>
      <w:r w:rsidRPr="002542C6">
        <w:rPr>
          <w:rFonts w:ascii="Goudy Old Style" w:hAnsi="Goudy Old Style"/>
        </w:rPr>
        <w:t>We recommend building into your student and parent orientation the time to complete some of the activities</w:t>
      </w:r>
      <w:r w:rsidR="51B23FA1" w:rsidRPr="002542C6">
        <w:rPr>
          <w:rFonts w:ascii="Goudy Old Style" w:hAnsi="Goudy Old Style"/>
        </w:rPr>
        <w:t xml:space="preserve"> below</w:t>
      </w:r>
      <w:r w:rsidRPr="002542C6">
        <w:rPr>
          <w:rFonts w:ascii="Goudy Old Style" w:hAnsi="Goudy Old Style"/>
        </w:rPr>
        <w:t xml:space="preserve"> that will </w:t>
      </w:r>
      <w:r w:rsidR="52F6A267" w:rsidRPr="002542C6">
        <w:rPr>
          <w:rFonts w:ascii="Goudy Old Style" w:hAnsi="Goudy Old Style"/>
        </w:rPr>
        <w:t xml:space="preserve">help </w:t>
      </w:r>
      <w:r w:rsidRPr="002542C6">
        <w:rPr>
          <w:rFonts w:ascii="Goudy Old Style" w:hAnsi="Goudy Old Style"/>
        </w:rPr>
        <w:t xml:space="preserve">make students more aware of potential </w:t>
      </w:r>
      <w:r w:rsidR="27011B52" w:rsidRPr="002542C6">
        <w:rPr>
          <w:rFonts w:ascii="Goudy Old Style" w:hAnsi="Goudy Old Style"/>
        </w:rPr>
        <w:t>limitations</w:t>
      </w:r>
      <w:r w:rsidRPr="002542C6">
        <w:rPr>
          <w:rFonts w:ascii="Goudy Old Style" w:hAnsi="Goudy Old Style"/>
        </w:rPr>
        <w:t xml:space="preserve"> their mentors </w:t>
      </w:r>
      <w:r w:rsidR="69D948AB" w:rsidRPr="002542C6">
        <w:rPr>
          <w:rFonts w:ascii="Goudy Old Style" w:hAnsi="Goudy Old Style"/>
        </w:rPr>
        <w:t>might</w:t>
      </w:r>
      <w:r w:rsidRPr="002542C6">
        <w:rPr>
          <w:rFonts w:ascii="Goudy Old Style" w:hAnsi="Goudy Old Style"/>
        </w:rPr>
        <w:t xml:space="preserve"> have.</w:t>
      </w:r>
    </w:p>
    <w:p w14:paraId="462608F1" w14:textId="3CD603F9" w:rsidR="00E06327" w:rsidRPr="002542C6" w:rsidRDefault="118490C8" w:rsidP="00E06327">
      <w:pPr>
        <w:rPr>
          <w:rFonts w:ascii="Goudy Old Style" w:hAnsi="Goudy Old Style"/>
        </w:rPr>
      </w:pPr>
      <w:r w:rsidRPr="002542C6">
        <w:rPr>
          <w:rFonts w:ascii="Goudy Old Style" w:hAnsi="Goudy Old Style"/>
        </w:rPr>
        <w:t>Thank you, Andrews Academy, for th</w:t>
      </w:r>
      <w:r w:rsidR="0A1DED93" w:rsidRPr="002542C6">
        <w:rPr>
          <w:rFonts w:ascii="Goudy Old Style" w:hAnsi="Goudy Old Style"/>
        </w:rPr>
        <w:t>ese</w:t>
      </w:r>
      <w:r w:rsidRPr="002542C6">
        <w:rPr>
          <w:rFonts w:ascii="Goudy Old Style" w:hAnsi="Goudy Old Style"/>
        </w:rPr>
        <w:t xml:space="preserve"> orientation activity ideas!</w:t>
      </w:r>
    </w:p>
    <w:p w14:paraId="7FB6BFC0" w14:textId="46946651" w:rsidR="00E06327" w:rsidRPr="002542C6" w:rsidRDefault="00E06327" w:rsidP="2810B2B5">
      <w:pPr>
        <w:jc w:val="center"/>
        <w:rPr>
          <w:rFonts w:ascii="Goudy Old Style" w:hAnsi="Goudy Old Style"/>
          <w:b/>
          <w:bCs/>
          <w:u w:val="single"/>
        </w:rPr>
      </w:pPr>
      <w:r w:rsidRPr="002542C6">
        <w:rPr>
          <w:rFonts w:ascii="Goudy Old Style" w:hAnsi="Goudy Old Style"/>
          <w:b/>
          <w:bCs/>
          <w:u w:val="single"/>
        </w:rPr>
        <w:t>Ambulatory Activity</w:t>
      </w:r>
    </w:p>
    <w:p w14:paraId="42DE5722" w14:textId="124AFEE9" w:rsidR="00E06327" w:rsidRPr="002542C6" w:rsidRDefault="00E06327" w:rsidP="2810B2B5">
      <w:pPr>
        <w:rPr>
          <w:rFonts w:ascii="Goudy Old Style" w:hAnsi="Goudy Old Style"/>
          <w:i/>
          <w:iCs/>
        </w:rPr>
      </w:pPr>
      <w:r w:rsidRPr="002542C6">
        <w:rPr>
          <w:rFonts w:ascii="Goudy Old Style" w:hAnsi="Goudy Old Style"/>
          <w:i/>
          <w:iCs/>
        </w:rPr>
        <w:t>Major threats to mobility and other activities of daily living (ADLs) are caused by illnesses, such as arthritis, strokes, or pulmonary disease. These types of disabilities can impede even the simplest task of picking up dropped items, especially when coupled with osteoarthritis in the hands.</w:t>
      </w:r>
    </w:p>
    <w:p w14:paraId="507F07F9" w14:textId="3DDD4DD6" w:rsidR="6FFED341" w:rsidRPr="002542C6" w:rsidRDefault="6FFED341">
      <w:pPr>
        <w:rPr>
          <w:rFonts w:ascii="Goudy Old Style" w:hAnsi="Goudy Old Style"/>
        </w:rPr>
      </w:pPr>
      <w:r w:rsidRPr="002542C6">
        <w:rPr>
          <w:rFonts w:ascii="Goudy Old Style" w:hAnsi="Goudy Old Style"/>
        </w:rPr>
        <w:t xml:space="preserve">Set Up: Use tape to create a path </w:t>
      </w:r>
      <w:r w:rsidR="075FEF89" w:rsidRPr="002542C6">
        <w:rPr>
          <w:rFonts w:ascii="Goudy Old Style" w:hAnsi="Goudy Old Style"/>
        </w:rPr>
        <w:t>made of</w:t>
      </w:r>
      <w:r w:rsidRPr="002542C6">
        <w:rPr>
          <w:rFonts w:ascii="Goudy Old Style" w:hAnsi="Goudy Old Style"/>
        </w:rPr>
        <w:t xml:space="preserve"> arrows around a set of bookc</w:t>
      </w:r>
      <w:r w:rsidR="60974499" w:rsidRPr="002542C6">
        <w:rPr>
          <w:rFonts w:ascii="Goudy Old Style" w:hAnsi="Goudy Old Style"/>
        </w:rPr>
        <w:t xml:space="preserve">ases or desks. </w:t>
      </w:r>
      <w:r w:rsidR="618D8CBE" w:rsidRPr="002542C6">
        <w:rPr>
          <w:rFonts w:ascii="Goudy Old Style" w:hAnsi="Goudy Old Style"/>
        </w:rPr>
        <w:t>On the path, place 6 items in various areas for your students to pick up during the activity.</w:t>
      </w:r>
      <w:r w:rsidR="59E58DAB" w:rsidRPr="002542C6">
        <w:rPr>
          <w:rFonts w:ascii="Goudy Old Style" w:hAnsi="Goudy Old Style"/>
        </w:rPr>
        <w:t xml:space="preserve"> Have a pair of leather gloves at the start line.</w:t>
      </w:r>
      <w:r w:rsidR="618D8CBE" w:rsidRPr="002542C6">
        <w:rPr>
          <w:rFonts w:ascii="Goudy Old Style" w:hAnsi="Goudy Old Style"/>
        </w:rPr>
        <w:t xml:space="preserve"> [Example items are listed below].</w:t>
      </w:r>
    </w:p>
    <w:p w14:paraId="27E57E69" w14:textId="36CF747F" w:rsidR="00E06327" w:rsidRPr="002542C6" w:rsidRDefault="0248D0EF" w:rsidP="00E06327">
      <w:pPr>
        <w:rPr>
          <w:rFonts w:ascii="Goudy Old Style" w:hAnsi="Goudy Old Style"/>
        </w:rPr>
      </w:pPr>
      <w:r w:rsidRPr="002542C6">
        <w:rPr>
          <w:rFonts w:ascii="Goudy Old Style" w:hAnsi="Goudy Old Style"/>
        </w:rPr>
        <w:t xml:space="preserve">Directions: </w:t>
      </w:r>
      <w:r w:rsidR="686A8E68" w:rsidRPr="002542C6">
        <w:rPr>
          <w:rFonts w:ascii="Goudy Old Style" w:hAnsi="Goudy Old Style"/>
        </w:rPr>
        <w:t>Put on the leather gloves and begin following the path</w:t>
      </w:r>
      <w:r w:rsidR="00E06327" w:rsidRPr="002542C6">
        <w:rPr>
          <w:rFonts w:ascii="Goudy Old Style" w:hAnsi="Goudy Old Style"/>
        </w:rPr>
        <w:t>. While doing so, bend down and pick up all the items in your path, bringing them to the start. You should find the following items:</w:t>
      </w:r>
    </w:p>
    <w:p w14:paraId="1C8CA8A6" w14:textId="77777777" w:rsidR="00E06327" w:rsidRPr="002542C6" w:rsidRDefault="00E06327" w:rsidP="2810B2B5">
      <w:pPr>
        <w:pStyle w:val="ListParagraph"/>
        <w:numPr>
          <w:ilvl w:val="0"/>
          <w:numId w:val="1"/>
        </w:numPr>
        <w:rPr>
          <w:rFonts w:ascii="Goudy Old Style" w:hAnsi="Goudy Old Style"/>
          <w:szCs w:val="24"/>
        </w:rPr>
      </w:pPr>
      <w:r w:rsidRPr="002542C6">
        <w:rPr>
          <w:rFonts w:ascii="Goudy Old Style" w:hAnsi="Goudy Old Style"/>
        </w:rPr>
        <w:t>a checker game piece</w:t>
      </w:r>
    </w:p>
    <w:p w14:paraId="714299C2" w14:textId="2C05B4B4" w:rsidR="00E06327" w:rsidRPr="002542C6" w:rsidRDefault="4EAF8CEC" w:rsidP="2810B2B5">
      <w:pPr>
        <w:pStyle w:val="ListParagraph"/>
        <w:numPr>
          <w:ilvl w:val="0"/>
          <w:numId w:val="1"/>
        </w:numPr>
        <w:rPr>
          <w:rFonts w:ascii="Goudy Old Style" w:hAnsi="Goudy Old Style"/>
          <w:szCs w:val="24"/>
        </w:rPr>
      </w:pPr>
      <w:r w:rsidRPr="002542C6">
        <w:rPr>
          <w:rFonts w:ascii="Goudy Old Style" w:hAnsi="Goudy Old Style"/>
        </w:rPr>
        <w:t>a</w:t>
      </w:r>
      <w:r w:rsidR="00E06327" w:rsidRPr="002542C6">
        <w:rPr>
          <w:rFonts w:ascii="Goudy Old Style" w:hAnsi="Goudy Old Style"/>
        </w:rPr>
        <w:t>n eraser</w:t>
      </w:r>
    </w:p>
    <w:p w14:paraId="23119300" w14:textId="2BA826F2" w:rsidR="00E06327" w:rsidRPr="002542C6" w:rsidRDefault="00E06327" w:rsidP="2810B2B5">
      <w:pPr>
        <w:pStyle w:val="ListParagraph"/>
        <w:numPr>
          <w:ilvl w:val="0"/>
          <w:numId w:val="1"/>
        </w:numPr>
        <w:rPr>
          <w:rFonts w:ascii="Goudy Old Style" w:hAnsi="Goudy Old Style"/>
          <w:szCs w:val="24"/>
        </w:rPr>
      </w:pPr>
      <w:r w:rsidRPr="002542C6">
        <w:rPr>
          <w:rFonts w:ascii="Goudy Old Style" w:hAnsi="Goudy Old Style"/>
        </w:rPr>
        <w:t xml:space="preserve">a </w:t>
      </w:r>
      <w:r w:rsidR="53B31D86" w:rsidRPr="002542C6">
        <w:rPr>
          <w:rFonts w:ascii="Goudy Old Style" w:hAnsi="Goudy Old Style"/>
        </w:rPr>
        <w:t>piece of paper</w:t>
      </w:r>
    </w:p>
    <w:p w14:paraId="744133A6" w14:textId="12AC02CB" w:rsidR="00E06327" w:rsidRPr="002542C6" w:rsidRDefault="00E06327" w:rsidP="2810B2B5">
      <w:pPr>
        <w:pStyle w:val="ListParagraph"/>
        <w:numPr>
          <w:ilvl w:val="0"/>
          <w:numId w:val="1"/>
        </w:numPr>
        <w:rPr>
          <w:rFonts w:ascii="Goudy Old Style" w:hAnsi="Goudy Old Style"/>
          <w:szCs w:val="24"/>
        </w:rPr>
      </w:pPr>
      <w:r w:rsidRPr="002542C6">
        <w:rPr>
          <w:rFonts w:ascii="Goudy Old Style" w:hAnsi="Goudy Old Style"/>
        </w:rPr>
        <w:t>a st</w:t>
      </w:r>
      <w:r w:rsidR="5F512DFD" w:rsidRPr="002542C6">
        <w:rPr>
          <w:rFonts w:ascii="Goudy Old Style" w:hAnsi="Goudy Old Style"/>
        </w:rPr>
        <w:t>r</w:t>
      </w:r>
      <w:r w:rsidRPr="002542C6">
        <w:rPr>
          <w:rFonts w:ascii="Goudy Old Style" w:hAnsi="Goudy Old Style"/>
        </w:rPr>
        <w:t>aw</w:t>
      </w:r>
    </w:p>
    <w:p w14:paraId="0467608B" w14:textId="70DC0CA7" w:rsidR="00E06327" w:rsidRPr="002542C6" w:rsidRDefault="763A3B09" w:rsidP="2810B2B5">
      <w:pPr>
        <w:pStyle w:val="ListParagraph"/>
        <w:numPr>
          <w:ilvl w:val="0"/>
          <w:numId w:val="1"/>
        </w:numPr>
        <w:rPr>
          <w:rFonts w:ascii="Goudy Old Style" w:hAnsi="Goudy Old Style"/>
          <w:szCs w:val="24"/>
        </w:rPr>
      </w:pPr>
      <w:r w:rsidRPr="002542C6">
        <w:rPr>
          <w:rFonts w:ascii="Goudy Old Style" w:hAnsi="Goudy Old Style"/>
        </w:rPr>
        <w:t xml:space="preserve">a </w:t>
      </w:r>
      <w:r w:rsidR="00E06327" w:rsidRPr="002542C6">
        <w:rPr>
          <w:rFonts w:ascii="Goudy Old Style" w:hAnsi="Goudy Old Style"/>
        </w:rPr>
        <w:t>wrench</w:t>
      </w:r>
    </w:p>
    <w:p w14:paraId="0CEF6414" w14:textId="77777777" w:rsidR="00E06327" w:rsidRPr="002542C6" w:rsidRDefault="00E06327" w:rsidP="2810B2B5">
      <w:pPr>
        <w:pStyle w:val="ListParagraph"/>
        <w:numPr>
          <w:ilvl w:val="0"/>
          <w:numId w:val="1"/>
        </w:numPr>
        <w:rPr>
          <w:rFonts w:ascii="Goudy Old Style" w:hAnsi="Goudy Old Style"/>
          <w:szCs w:val="24"/>
        </w:rPr>
      </w:pPr>
      <w:r w:rsidRPr="002542C6">
        <w:rPr>
          <w:rFonts w:ascii="Goudy Old Style" w:hAnsi="Goudy Old Style"/>
        </w:rPr>
        <w:t xml:space="preserve">a pen </w:t>
      </w:r>
      <w:proofErr w:type="gramStart"/>
      <w:r w:rsidRPr="002542C6">
        <w:rPr>
          <w:rFonts w:ascii="Goudy Old Style" w:hAnsi="Goudy Old Style"/>
        </w:rPr>
        <w:t>cap</w:t>
      </w:r>
      <w:proofErr w:type="gramEnd"/>
    </w:p>
    <w:p w14:paraId="47098210" w14:textId="77777777" w:rsidR="00E06327" w:rsidRPr="002542C6" w:rsidRDefault="00E06327" w:rsidP="2810B2B5">
      <w:pPr>
        <w:pStyle w:val="ListParagraph"/>
        <w:numPr>
          <w:ilvl w:val="0"/>
          <w:numId w:val="1"/>
        </w:numPr>
        <w:rPr>
          <w:rFonts w:ascii="Goudy Old Style" w:hAnsi="Goudy Old Style"/>
          <w:szCs w:val="24"/>
        </w:rPr>
      </w:pPr>
      <w:r w:rsidRPr="002542C6">
        <w:rPr>
          <w:rFonts w:ascii="Goudy Old Style" w:hAnsi="Goudy Old Style"/>
        </w:rPr>
        <w:t>a penny</w:t>
      </w:r>
    </w:p>
    <w:p w14:paraId="58BC9BD5" w14:textId="1FE089A8" w:rsidR="00E06327" w:rsidRPr="002542C6" w:rsidRDefault="00E06327" w:rsidP="00E06327">
      <w:pPr>
        <w:rPr>
          <w:rFonts w:ascii="Goudy Old Style" w:hAnsi="Goudy Old Style"/>
        </w:rPr>
      </w:pPr>
      <w:r w:rsidRPr="002542C6">
        <w:rPr>
          <w:rFonts w:ascii="Goudy Old Style" w:hAnsi="Goudy Old Style"/>
        </w:rPr>
        <w:t>When you are finished, replace the items on the path for the next person.</w:t>
      </w:r>
    </w:p>
    <w:p w14:paraId="056287F3" w14:textId="3006295B" w:rsidR="00E06327" w:rsidRPr="002542C6" w:rsidRDefault="00E06327" w:rsidP="00E06327">
      <w:pPr>
        <w:rPr>
          <w:rFonts w:ascii="Goudy Old Style" w:hAnsi="Goudy Old Style"/>
        </w:rPr>
      </w:pPr>
    </w:p>
    <w:p w14:paraId="776D44BF" w14:textId="35F35889" w:rsidR="00E06327" w:rsidRPr="002542C6" w:rsidRDefault="00E06327" w:rsidP="00E06327">
      <w:pPr>
        <w:rPr>
          <w:rFonts w:ascii="Goudy Old Style" w:hAnsi="Goudy Old Style"/>
        </w:rPr>
      </w:pPr>
    </w:p>
    <w:p w14:paraId="53985111" w14:textId="156AD617" w:rsidR="00E06327" w:rsidRPr="002542C6" w:rsidRDefault="00E06327">
      <w:pPr>
        <w:rPr>
          <w:rFonts w:ascii="Goudy Old Style" w:hAnsi="Goudy Old Style"/>
        </w:rPr>
      </w:pPr>
      <w:r w:rsidRPr="002542C6">
        <w:rPr>
          <w:rFonts w:ascii="Goudy Old Style" w:hAnsi="Goudy Old Style"/>
        </w:rPr>
        <w:br w:type="page"/>
      </w:r>
    </w:p>
    <w:p w14:paraId="3EA3ECD3" w14:textId="5CE0D44D" w:rsidR="00E06327" w:rsidRPr="002542C6" w:rsidRDefault="00E06327" w:rsidP="2810B2B5">
      <w:pPr>
        <w:rPr>
          <w:rFonts w:ascii="Goudy Old Style" w:hAnsi="Goudy Old Style"/>
          <w:b/>
          <w:bCs/>
          <w:u w:val="single"/>
        </w:rPr>
      </w:pPr>
      <w:r w:rsidRPr="002542C6">
        <w:rPr>
          <w:rFonts w:ascii="Goudy Old Style" w:hAnsi="Goudy Old Style"/>
          <w:b/>
          <w:bCs/>
          <w:u w:val="single"/>
        </w:rPr>
        <w:lastRenderedPageBreak/>
        <w:t>Auditory Activity</w:t>
      </w:r>
    </w:p>
    <w:p w14:paraId="234D5DCB" w14:textId="40226B7D" w:rsidR="00E06327" w:rsidRPr="002542C6" w:rsidRDefault="00E06327" w:rsidP="2810B2B5">
      <w:pPr>
        <w:rPr>
          <w:rFonts w:ascii="Goudy Old Style" w:hAnsi="Goudy Old Style"/>
          <w:i/>
          <w:iCs/>
        </w:rPr>
      </w:pPr>
      <w:r w:rsidRPr="002542C6">
        <w:rPr>
          <w:rFonts w:ascii="Goudy Old Style" w:hAnsi="Goudy Old Style"/>
          <w:i/>
          <w:iCs/>
        </w:rPr>
        <w:t>Changes in acoustic acuity begin at midlife. They usually are very mild until individuals reach 60 or 70 years of age, when reduced ability to hear low intensity and high frequency sounds pose significant problems for over a third of older individuals. This type of challenge makes it difficult to hear and understand someone who has called on the phone.</w:t>
      </w:r>
    </w:p>
    <w:p w14:paraId="196D1C9F" w14:textId="08C66658" w:rsidR="00E06327" w:rsidRPr="002542C6" w:rsidRDefault="00E06327" w:rsidP="2810B2B5">
      <w:pPr>
        <w:rPr>
          <w:rFonts w:ascii="Goudy Old Style" w:hAnsi="Goudy Old Style"/>
        </w:rPr>
      </w:pPr>
      <w:r w:rsidRPr="002542C6">
        <w:rPr>
          <w:rFonts w:ascii="Goudy Old Style" w:hAnsi="Goudy Old Style"/>
        </w:rPr>
        <w:t xml:space="preserve">Start by getting out your phone or </w:t>
      </w:r>
      <w:r w:rsidR="450D459A" w:rsidRPr="002542C6">
        <w:rPr>
          <w:rFonts w:ascii="Goudy Old Style" w:hAnsi="Goudy Old Style"/>
        </w:rPr>
        <w:t>your parent’s phone.</w:t>
      </w:r>
    </w:p>
    <w:p w14:paraId="4EDB18E1" w14:textId="533995C3" w:rsidR="00E06327" w:rsidRPr="002542C6" w:rsidRDefault="450D459A" w:rsidP="00E06327">
      <w:pPr>
        <w:rPr>
          <w:rFonts w:ascii="Goudy Old Style" w:hAnsi="Goudy Old Style"/>
        </w:rPr>
      </w:pPr>
      <w:r w:rsidRPr="002542C6">
        <w:rPr>
          <w:rFonts w:ascii="Goudy Old Style" w:hAnsi="Goudy Old Style"/>
        </w:rPr>
        <w:t xml:space="preserve">Have a partner </w:t>
      </w:r>
      <w:r w:rsidR="00E06327" w:rsidRPr="002542C6">
        <w:rPr>
          <w:rFonts w:ascii="Goudy Old Style" w:hAnsi="Goudy Old Style"/>
        </w:rPr>
        <w:t xml:space="preserve">call you from their phone, give you your phone to hold up to your ear and walk across to the opposite of the room. </w:t>
      </w:r>
    </w:p>
    <w:p w14:paraId="576FC681" w14:textId="0A151555" w:rsidR="00787884" w:rsidRPr="002542C6" w:rsidRDefault="00E06327" w:rsidP="00787884">
      <w:pPr>
        <w:rPr>
          <w:rFonts w:ascii="Goudy Old Style" w:hAnsi="Goudy Old Style"/>
        </w:rPr>
      </w:pPr>
      <w:r w:rsidRPr="002542C6">
        <w:rPr>
          <w:rFonts w:ascii="Goudy Old Style" w:hAnsi="Goudy Old Style"/>
        </w:rPr>
        <w:t>As they have you on the phone, your “caregiver” will get out the set of secret questions and ask them one at a time waiting for you to answer and judging whether you answered correctly.</w:t>
      </w:r>
    </w:p>
    <w:p w14:paraId="34AB5E69" w14:textId="77777777" w:rsidR="00BD41D2" w:rsidRPr="002542C6" w:rsidRDefault="00BD41D2" w:rsidP="00787884">
      <w:pPr>
        <w:rPr>
          <w:rFonts w:ascii="Goudy Old Style" w:hAnsi="Goudy Old Style"/>
          <w:b/>
          <w:bCs/>
        </w:rPr>
      </w:pPr>
    </w:p>
    <w:p w14:paraId="7779F0B9" w14:textId="6DE5ABE5" w:rsidR="00787884" w:rsidRPr="002542C6" w:rsidRDefault="00787884" w:rsidP="2810B2B5">
      <w:pPr>
        <w:rPr>
          <w:rFonts w:ascii="Goudy Old Style" w:hAnsi="Goudy Old Style"/>
          <w:b/>
          <w:bCs/>
        </w:rPr>
      </w:pPr>
      <w:r w:rsidRPr="002542C6">
        <w:rPr>
          <w:rFonts w:ascii="Goudy Old Style" w:hAnsi="Goudy Old Style"/>
          <w:b/>
          <w:bCs/>
        </w:rPr>
        <w:t>“Secret Questions” for the Auditory Activity</w:t>
      </w:r>
    </w:p>
    <w:p w14:paraId="1C14DF99" w14:textId="77777777" w:rsidR="00787884" w:rsidRPr="002542C6" w:rsidRDefault="00787884" w:rsidP="00787884">
      <w:pPr>
        <w:rPr>
          <w:rFonts w:ascii="Goudy Old Style" w:hAnsi="Goudy Old Style"/>
        </w:rPr>
      </w:pPr>
      <w:r w:rsidRPr="002542C6">
        <w:rPr>
          <w:rFonts w:ascii="Goudy Old Style" w:hAnsi="Goudy Old Style"/>
        </w:rPr>
        <w:t>“Caregiver”: Ask these questions over the phone after you are across the room from your student.</w:t>
      </w:r>
    </w:p>
    <w:p w14:paraId="67D2A3C2" w14:textId="77777777" w:rsidR="00787884" w:rsidRPr="002542C6" w:rsidRDefault="00787884" w:rsidP="00787884">
      <w:pPr>
        <w:rPr>
          <w:rFonts w:ascii="Goudy Old Style" w:hAnsi="Goudy Old Style"/>
        </w:rPr>
      </w:pPr>
    </w:p>
    <w:p w14:paraId="16E125A4" w14:textId="77777777" w:rsidR="00787884" w:rsidRPr="002542C6" w:rsidRDefault="00787884" w:rsidP="00787884">
      <w:pPr>
        <w:rPr>
          <w:rFonts w:ascii="Goudy Old Style" w:hAnsi="Goudy Old Style"/>
        </w:rPr>
      </w:pPr>
      <w:r w:rsidRPr="002542C6">
        <w:rPr>
          <w:rFonts w:ascii="Goudy Old Style" w:hAnsi="Goudy Old Style"/>
        </w:rPr>
        <w:t>1.</w:t>
      </w:r>
      <w:r w:rsidRPr="002542C6">
        <w:rPr>
          <w:rFonts w:ascii="Goudy Old Style" w:hAnsi="Goudy Old Style"/>
        </w:rPr>
        <w:tab/>
        <w:t>What color is the Cat in the Hat’s hat? (Ans: red and white)</w:t>
      </w:r>
    </w:p>
    <w:p w14:paraId="566DC816" w14:textId="77777777" w:rsidR="00787884" w:rsidRPr="002542C6" w:rsidRDefault="00787884" w:rsidP="00787884">
      <w:pPr>
        <w:rPr>
          <w:rFonts w:ascii="Goudy Old Style" w:hAnsi="Goudy Old Style"/>
        </w:rPr>
      </w:pPr>
    </w:p>
    <w:p w14:paraId="4CA1E715" w14:textId="77777777" w:rsidR="00787884" w:rsidRPr="002542C6" w:rsidRDefault="00787884" w:rsidP="00787884">
      <w:pPr>
        <w:rPr>
          <w:rFonts w:ascii="Goudy Old Style" w:hAnsi="Goudy Old Style"/>
        </w:rPr>
      </w:pPr>
      <w:r w:rsidRPr="002542C6">
        <w:rPr>
          <w:rFonts w:ascii="Goudy Old Style" w:hAnsi="Goudy Old Style"/>
        </w:rPr>
        <w:t>2.</w:t>
      </w:r>
      <w:r w:rsidRPr="002542C6">
        <w:rPr>
          <w:rFonts w:ascii="Goudy Old Style" w:hAnsi="Goudy Old Style"/>
        </w:rPr>
        <w:tab/>
        <w:t>Where is our house? (Ans: your address)</w:t>
      </w:r>
    </w:p>
    <w:p w14:paraId="7A2AEA77" w14:textId="77777777" w:rsidR="00787884" w:rsidRPr="002542C6" w:rsidRDefault="00787884" w:rsidP="00787884">
      <w:pPr>
        <w:rPr>
          <w:rFonts w:ascii="Goudy Old Style" w:hAnsi="Goudy Old Style"/>
        </w:rPr>
      </w:pPr>
    </w:p>
    <w:p w14:paraId="5B71CF44" w14:textId="77777777" w:rsidR="00787884" w:rsidRPr="002542C6" w:rsidRDefault="00787884" w:rsidP="00787884">
      <w:pPr>
        <w:rPr>
          <w:rFonts w:ascii="Goudy Old Style" w:hAnsi="Goudy Old Style"/>
        </w:rPr>
      </w:pPr>
      <w:r w:rsidRPr="002542C6">
        <w:rPr>
          <w:rFonts w:ascii="Goudy Old Style" w:hAnsi="Goudy Old Style"/>
        </w:rPr>
        <w:t>3.</w:t>
      </w:r>
      <w:r w:rsidRPr="002542C6">
        <w:rPr>
          <w:rFonts w:ascii="Goudy Old Style" w:hAnsi="Goudy Old Style"/>
        </w:rPr>
        <w:tab/>
        <w:t>Who was the first president of the U.S.? (Ans: Washington)</w:t>
      </w:r>
    </w:p>
    <w:p w14:paraId="38293D3E" w14:textId="77777777" w:rsidR="00787884" w:rsidRPr="002542C6" w:rsidRDefault="00787884" w:rsidP="00787884">
      <w:pPr>
        <w:rPr>
          <w:rFonts w:ascii="Goudy Old Style" w:hAnsi="Goudy Old Style"/>
        </w:rPr>
      </w:pPr>
    </w:p>
    <w:p w14:paraId="211F4FB0" w14:textId="77777777" w:rsidR="00787884" w:rsidRPr="002542C6" w:rsidRDefault="00787884" w:rsidP="00787884">
      <w:pPr>
        <w:rPr>
          <w:rFonts w:ascii="Goudy Old Style" w:hAnsi="Goudy Old Style"/>
        </w:rPr>
      </w:pPr>
      <w:r w:rsidRPr="002542C6">
        <w:rPr>
          <w:rFonts w:ascii="Goudy Old Style" w:hAnsi="Goudy Old Style"/>
        </w:rPr>
        <w:t>4.</w:t>
      </w:r>
      <w:r w:rsidRPr="002542C6">
        <w:rPr>
          <w:rFonts w:ascii="Goudy Old Style" w:hAnsi="Goudy Old Style"/>
        </w:rPr>
        <w:tab/>
        <w:t>When is this event finished? (Ans: 5:00)</w:t>
      </w:r>
    </w:p>
    <w:p w14:paraId="034FC856" w14:textId="77777777" w:rsidR="00787884" w:rsidRPr="002542C6" w:rsidRDefault="00787884" w:rsidP="00E06327">
      <w:pPr>
        <w:rPr>
          <w:rFonts w:ascii="Goudy Old Style" w:hAnsi="Goudy Old Style"/>
        </w:rPr>
      </w:pPr>
    </w:p>
    <w:p w14:paraId="45255A3D" w14:textId="229CF711" w:rsidR="00E06327" w:rsidRPr="002542C6" w:rsidRDefault="00E06327">
      <w:pPr>
        <w:rPr>
          <w:rFonts w:ascii="Goudy Old Style" w:hAnsi="Goudy Old Style"/>
        </w:rPr>
      </w:pPr>
    </w:p>
    <w:p w14:paraId="4153FD95" w14:textId="77777777" w:rsidR="00787884" w:rsidRPr="002542C6" w:rsidRDefault="00787884">
      <w:pPr>
        <w:rPr>
          <w:rFonts w:ascii="Goudy Old Style" w:hAnsi="Goudy Old Style"/>
        </w:rPr>
      </w:pPr>
    </w:p>
    <w:p w14:paraId="18521AC5" w14:textId="5D05CB8D" w:rsidR="00E06327" w:rsidRPr="002542C6" w:rsidRDefault="00E06327" w:rsidP="2810B2B5">
      <w:pPr>
        <w:rPr>
          <w:rFonts w:ascii="Goudy Old Style" w:hAnsi="Goudy Old Style"/>
          <w:b/>
          <w:bCs/>
        </w:rPr>
      </w:pPr>
    </w:p>
    <w:p w14:paraId="2E605DE6" w14:textId="164F8324" w:rsidR="00E06327" w:rsidRPr="002542C6" w:rsidRDefault="00E06327" w:rsidP="2810B2B5">
      <w:pPr>
        <w:rPr>
          <w:rFonts w:ascii="Goudy Old Style" w:hAnsi="Goudy Old Style"/>
          <w:b/>
          <w:bCs/>
        </w:rPr>
      </w:pPr>
    </w:p>
    <w:p w14:paraId="245F3E16" w14:textId="4996EFDA" w:rsidR="00E06327" w:rsidRPr="002542C6" w:rsidRDefault="00E06327" w:rsidP="2810B2B5">
      <w:pPr>
        <w:rPr>
          <w:rFonts w:ascii="Goudy Old Style" w:hAnsi="Goudy Old Style"/>
          <w:b/>
          <w:bCs/>
        </w:rPr>
      </w:pPr>
    </w:p>
    <w:p w14:paraId="2C67D0CF" w14:textId="6A6629A3" w:rsidR="00E06327" w:rsidRPr="002542C6" w:rsidRDefault="00E06327" w:rsidP="2810B2B5">
      <w:pPr>
        <w:rPr>
          <w:rFonts w:ascii="Goudy Old Style" w:hAnsi="Goudy Old Style"/>
          <w:b/>
          <w:bCs/>
        </w:rPr>
      </w:pPr>
    </w:p>
    <w:p w14:paraId="1BE9831F" w14:textId="5F21E008" w:rsidR="00E06327" w:rsidRPr="002542C6" w:rsidRDefault="00E06327" w:rsidP="2810B2B5">
      <w:pPr>
        <w:rPr>
          <w:rFonts w:ascii="Goudy Old Style" w:hAnsi="Goudy Old Style"/>
          <w:b/>
          <w:bCs/>
        </w:rPr>
      </w:pPr>
    </w:p>
    <w:p w14:paraId="2855C650" w14:textId="3D21A028" w:rsidR="00E06327" w:rsidRPr="002542C6" w:rsidRDefault="00E06327" w:rsidP="2810B2B5">
      <w:pPr>
        <w:rPr>
          <w:rFonts w:ascii="Goudy Old Style" w:hAnsi="Goudy Old Style"/>
          <w:b/>
          <w:bCs/>
        </w:rPr>
      </w:pPr>
    </w:p>
    <w:p w14:paraId="3AD4128B" w14:textId="60C446A4" w:rsidR="00E06327" w:rsidRPr="002542C6" w:rsidRDefault="00E06327" w:rsidP="2810B2B5">
      <w:pPr>
        <w:rPr>
          <w:rFonts w:ascii="Goudy Old Style" w:hAnsi="Goudy Old Style"/>
          <w:b/>
          <w:bCs/>
        </w:rPr>
      </w:pPr>
      <w:r w:rsidRPr="002542C6">
        <w:rPr>
          <w:rFonts w:ascii="Goudy Old Style" w:hAnsi="Goudy Old Style"/>
          <w:b/>
          <w:bCs/>
        </w:rPr>
        <w:t>Fine Motor Activity</w:t>
      </w:r>
    </w:p>
    <w:p w14:paraId="572AB972" w14:textId="77777777" w:rsidR="00E06327" w:rsidRPr="002542C6" w:rsidRDefault="00E06327" w:rsidP="00E06327">
      <w:pPr>
        <w:rPr>
          <w:rFonts w:ascii="Goudy Old Style" w:hAnsi="Goudy Old Style"/>
        </w:rPr>
      </w:pPr>
      <w:r w:rsidRPr="002542C6">
        <w:rPr>
          <w:rFonts w:ascii="Goudy Old Style" w:hAnsi="Goudy Old Style"/>
        </w:rPr>
        <w:t>Among the over 100 different types of arthritis conditions, osteoarthritis is the most common and affects over 20 million people in the United States alone. Before age 45, osteoarthritis occurs more frequently in men. After age 55, it affects women more frequently. How difficult does this disability make counting out change at the store? What if it is coupled with an eyesight problem like macular degeneration or cataracts?</w:t>
      </w:r>
    </w:p>
    <w:p w14:paraId="1D1941A1" w14:textId="77777777" w:rsidR="00E06327" w:rsidRPr="002542C6" w:rsidRDefault="00E06327" w:rsidP="00E06327">
      <w:pPr>
        <w:rPr>
          <w:rFonts w:ascii="Goudy Old Style" w:hAnsi="Goudy Old Style"/>
        </w:rPr>
      </w:pPr>
    </w:p>
    <w:p w14:paraId="3188DAD4" w14:textId="37E21911" w:rsidR="00E06327" w:rsidRPr="002542C6" w:rsidRDefault="00E06327" w:rsidP="00E06327">
      <w:pPr>
        <w:rPr>
          <w:rFonts w:ascii="Goudy Old Style" w:hAnsi="Goudy Old Style"/>
        </w:rPr>
      </w:pPr>
      <w:r w:rsidRPr="002542C6">
        <w:rPr>
          <w:rFonts w:ascii="Goudy Old Style" w:hAnsi="Goudy Old Style"/>
        </w:rPr>
        <w:t>For this exercise, please count out $0.74 from the pile using at least one of every denomination of coin. Put the correct amount in one of the small mason jars. Your “caregiver” will double check to make sure you have the right amount and have used each coin at least once. Then carefully pour the change back in the pile.</w:t>
      </w:r>
    </w:p>
    <w:p w14:paraId="77E87FA8" w14:textId="2D76521C" w:rsidR="00BD41D2" w:rsidRPr="002542C6" w:rsidRDefault="00BD41D2" w:rsidP="00E06327">
      <w:pPr>
        <w:rPr>
          <w:rFonts w:ascii="Goudy Old Style" w:hAnsi="Goudy Old Style"/>
        </w:rPr>
      </w:pPr>
    </w:p>
    <w:p w14:paraId="2F38BC3D" w14:textId="78E02827" w:rsidR="00BD41D2" w:rsidRDefault="00BD41D2" w:rsidP="00E06327">
      <w:pPr>
        <w:rPr>
          <w:rFonts w:ascii="Goudy Old Style" w:hAnsi="Goudy Old Style"/>
        </w:rPr>
      </w:pPr>
    </w:p>
    <w:p w14:paraId="0F2FB89B" w14:textId="77777777" w:rsidR="002542C6" w:rsidRDefault="002542C6" w:rsidP="00E06327">
      <w:pPr>
        <w:rPr>
          <w:rFonts w:ascii="Goudy Old Style" w:hAnsi="Goudy Old Style"/>
        </w:rPr>
      </w:pPr>
    </w:p>
    <w:p w14:paraId="3AAD0D97" w14:textId="77777777" w:rsidR="002542C6" w:rsidRPr="002542C6" w:rsidRDefault="002542C6" w:rsidP="00E06327">
      <w:pPr>
        <w:rPr>
          <w:rFonts w:ascii="Goudy Old Style" w:hAnsi="Goudy Old Style"/>
        </w:rPr>
      </w:pPr>
    </w:p>
    <w:p w14:paraId="4A71665D" w14:textId="7B70E3E9" w:rsidR="00BD41D2" w:rsidRPr="002542C6" w:rsidRDefault="00BD41D2" w:rsidP="00E06327">
      <w:pPr>
        <w:rPr>
          <w:rFonts w:ascii="Goudy Old Style" w:hAnsi="Goudy Old Style"/>
        </w:rPr>
      </w:pPr>
    </w:p>
    <w:p w14:paraId="2BF6D89A" w14:textId="14CD3A53" w:rsidR="00BD41D2" w:rsidRPr="002542C6" w:rsidRDefault="00BD41D2" w:rsidP="2810B2B5">
      <w:pPr>
        <w:rPr>
          <w:rFonts w:ascii="Goudy Old Style" w:hAnsi="Goudy Old Style"/>
          <w:b/>
          <w:bCs/>
        </w:rPr>
      </w:pPr>
      <w:r w:rsidRPr="002542C6">
        <w:rPr>
          <w:rFonts w:ascii="Goudy Old Style" w:hAnsi="Goudy Old Style"/>
          <w:b/>
          <w:bCs/>
        </w:rPr>
        <w:t>Wheelchair Challenge</w:t>
      </w:r>
    </w:p>
    <w:p w14:paraId="37E050F5" w14:textId="77777777" w:rsidR="00BD41D2" w:rsidRPr="002542C6" w:rsidRDefault="00BD41D2" w:rsidP="00BD41D2">
      <w:pPr>
        <w:rPr>
          <w:rFonts w:ascii="Goudy Old Style" w:hAnsi="Goudy Old Style"/>
        </w:rPr>
      </w:pPr>
      <w:r w:rsidRPr="002542C6">
        <w:rPr>
          <w:rFonts w:ascii="Goudy Old Style" w:hAnsi="Goudy Old Style"/>
        </w:rPr>
        <w:t>Sit in one of the wheelchairs and CAREFULLY wheel yourself out of the library into A-wing and attempt to get in and out of the bathroom without help. One at a time in the bathroom please or wheel have a traffic jam.</w:t>
      </w:r>
    </w:p>
    <w:p w14:paraId="338E85A5" w14:textId="77777777" w:rsidR="00BD41D2" w:rsidRPr="002542C6" w:rsidRDefault="00BD41D2" w:rsidP="00BD41D2">
      <w:pPr>
        <w:rPr>
          <w:rFonts w:ascii="Goudy Old Style" w:hAnsi="Goudy Old Style"/>
        </w:rPr>
      </w:pPr>
    </w:p>
    <w:p w14:paraId="7DA9DF15" w14:textId="77777777" w:rsidR="00BD41D2" w:rsidRPr="002542C6" w:rsidRDefault="00BD41D2" w:rsidP="00BD41D2">
      <w:pPr>
        <w:rPr>
          <w:rFonts w:ascii="Goudy Old Style" w:hAnsi="Goudy Old Style"/>
        </w:rPr>
      </w:pPr>
      <w:r w:rsidRPr="002542C6">
        <w:rPr>
          <w:rFonts w:ascii="Goudy Old Style" w:hAnsi="Goudy Old Style"/>
        </w:rPr>
        <w:t>For an easier challenge, get a drink from the drinking fountain.</w:t>
      </w:r>
    </w:p>
    <w:p w14:paraId="6B76F282" w14:textId="4858F360" w:rsidR="2810B2B5" w:rsidRPr="002542C6" w:rsidRDefault="2810B2B5" w:rsidP="2810B2B5">
      <w:pPr>
        <w:rPr>
          <w:rFonts w:ascii="Goudy Old Style" w:hAnsi="Goudy Old Style"/>
        </w:rPr>
      </w:pPr>
    </w:p>
    <w:p w14:paraId="0C80E49A" w14:textId="76329AD0" w:rsidR="00DC059B" w:rsidRPr="002542C6" w:rsidRDefault="00E06327" w:rsidP="002542C6">
      <w:pPr>
        <w:jc w:val="center"/>
        <w:rPr>
          <w:rFonts w:ascii="Goudy Old Style" w:hAnsi="Goudy Old Style"/>
          <w:b/>
          <w:bCs/>
        </w:rPr>
      </w:pPr>
      <w:r w:rsidRPr="002542C6">
        <w:rPr>
          <w:rFonts w:ascii="Goudy Old Style" w:hAnsi="Goudy Old Style"/>
        </w:rPr>
        <w:br w:type="page"/>
      </w:r>
      <w:r w:rsidR="00DC059B" w:rsidRPr="002542C6">
        <w:rPr>
          <w:rFonts w:ascii="Goudy Old Style" w:hAnsi="Goudy Old Style"/>
          <w:b/>
          <w:bCs/>
        </w:rPr>
        <w:lastRenderedPageBreak/>
        <w:t>Ag</w:t>
      </w:r>
      <w:r w:rsidR="002542C6">
        <w:rPr>
          <w:rFonts w:ascii="Goudy Old Style" w:hAnsi="Goudy Old Style"/>
          <w:b/>
          <w:bCs/>
        </w:rPr>
        <w:t>i</w:t>
      </w:r>
      <w:r w:rsidR="00DC059B" w:rsidRPr="002542C6">
        <w:rPr>
          <w:rFonts w:ascii="Goudy Old Style" w:hAnsi="Goudy Old Style"/>
          <w:b/>
          <w:bCs/>
        </w:rPr>
        <w:t>ng Simulation Activity</w:t>
      </w:r>
    </w:p>
    <w:tbl>
      <w:tblPr>
        <w:tblStyle w:val="TableGrid"/>
        <w:tblpPr w:leftFromText="180" w:rightFromText="180" w:vertAnchor="text" w:horzAnchor="margin" w:tblpXSpec="center" w:tblpY="990"/>
        <w:tblOverlap w:val="never"/>
        <w:tblW w:w="10255" w:type="dxa"/>
        <w:tblLook w:val="04A0" w:firstRow="1" w:lastRow="0" w:firstColumn="1" w:lastColumn="0" w:noHBand="0" w:noVBand="1"/>
      </w:tblPr>
      <w:tblGrid>
        <w:gridCol w:w="2160"/>
        <w:gridCol w:w="5125"/>
        <w:gridCol w:w="2970"/>
      </w:tblGrid>
      <w:tr w:rsidR="00DC059B" w:rsidRPr="002542C6" w14:paraId="7326FAFC" w14:textId="77777777" w:rsidTr="4337EFFC">
        <w:tc>
          <w:tcPr>
            <w:tcW w:w="2160" w:type="dxa"/>
          </w:tcPr>
          <w:p w14:paraId="463A0A6A" w14:textId="77777777" w:rsidR="00DC059B" w:rsidRPr="002542C6" w:rsidRDefault="00DC059B" w:rsidP="00DC059B">
            <w:pPr>
              <w:jc w:val="center"/>
              <w:rPr>
                <w:rFonts w:ascii="Goudy Old Style" w:hAnsi="Goudy Old Style" w:cs="Times New Roman"/>
              </w:rPr>
            </w:pPr>
            <w:r w:rsidRPr="002542C6">
              <w:rPr>
                <w:rFonts w:ascii="Goudy Old Style" w:hAnsi="Goudy Old Style" w:cs="Times New Roman"/>
              </w:rPr>
              <w:t>Simulation Tool</w:t>
            </w:r>
          </w:p>
        </w:tc>
        <w:tc>
          <w:tcPr>
            <w:tcW w:w="5125" w:type="dxa"/>
          </w:tcPr>
          <w:p w14:paraId="2949E652" w14:textId="203EAA1A" w:rsidR="00DC059B" w:rsidRPr="002542C6" w:rsidRDefault="00DC059B" w:rsidP="00DC059B">
            <w:pPr>
              <w:jc w:val="center"/>
              <w:rPr>
                <w:rFonts w:ascii="Goudy Old Style" w:hAnsi="Goudy Old Style" w:cs="Times New Roman"/>
              </w:rPr>
            </w:pPr>
            <w:r w:rsidRPr="002542C6">
              <w:rPr>
                <w:rFonts w:ascii="Goudy Old Style" w:hAnsi="Goudy Old Style" w:cs="Times New Roman"/>
              </w:rPr>
              <w:t xml:space="preserve">What to do and </w:t>
            </w:r>
            <w:proofErr w:type="gramStart"/>
            <w:r w:rsidRPr="002542C6">
              <w:rPr>
                <w:rFonts w:ascii="Goudy Old Style" w:hAnsi="Goudy Old Style" w:cs="Times New Roman"/>
              </w:rPr>
              <w:t>Why</w:t>
            </w:r>
            <w:proofErr w:type="gramEnd"/>
          </w:p>
        </w:tc>
        <w:tc>
          <w:tcPr>
            <w:tcW w:w="2970" w:type="dxa"/>
          </w:tcPr>
          <w:p w14:paraId="3D9AB538" w14:textId="552E96DB" w:rsidR="00DC059B" w:rsidRPr="002542C6" w:rsidRDefault="00DC059B" w:rsidP="00DC059B">
            <w:pPr>
              <w:jc w:val="center"/>
              <w:rPr>
                <w:rFonts w:ascii="Goudy Old Style" w:hAnsi="Goudy Old Style"/>
              </w:rPr>
            </w:pPr>
            <w:r w:rsidRPr="002542C6">
              <w:rPr>
                <w:rFonts w:ascii="Goudy Old Style" w:hAnsi="Goudy Old Style"/>
              </w:rPr>
              <w:t>Student’s Reactions</w:t>
            </w:r>
          </w:p>
        </w:tc>
      </w:tr>
      <w:tr w:rsidR="00DC059B" w:rsidRPr="002542C6" w14:paraId="421AC9ED" w14:textId="77777777" w:rsidTr="4337EFFC">
        <w:tc>
          <w:tcPr>
            <w:tcW w:w="2160" w:type="dxa"/>
          </w:tcPr>
          <w:p w14:paraId="397786FD" w14:textId="77777777" w:rsidR="00DC059B" w:rsidRPr="002542C6" w:rsidRDefault="00DC059B" w:rsidP="00DC059B">
            <w:pPr>
              <w:rPr>
                <w:rFonts w:ascii="Goudy Old Style" w:hAnsi="Goudy Old Style" w:cs="Times New Roman"/>
              </w:rPr>
            </w:pPr>
            <w:r w:rsidRPr="002542C6">
              <w:rPr>
                <w:rFonts w:ascii="Goudy Old Style" w:hAnsi="Goudy Old Style" w:cs="Times New Roman"/>
                <w:b/>
              </w:rPr>
              <w:t>Beans</w:t>
            </w:r>
            <w:r w:rsidRPr="002542C6">
              <w:rPr>
                <w:rFonts w:ascii="Goudy Old Style" w:hAnsi="Goudy Old Style" w:cs="Times New Roman"/>
              </w:rPr>
              <w:t>: Put 5 beans in each shoe. Keep them in place until you do the Straw activity.</w:t>
            </w:r>
          </w:p>
        </w:tc>
        <w:tc>
          <w:tcPr>
            <w:tcW w:w="5125" w:type="dxa"/>
          </w:tcPr>
          <w:p w14:paraId="3982720D"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Walk very slowly into the chapel, down to the stage and back. Caregiver should remind the student to keep a slow pace.</w:t>
            </w:r>
          </w:p>
          <w:p w14:paraId="5C5E23E7" w14:textId="77777777" w:rsidR="00DC059B" w:rsidRPr="002542C6" w:rsidRDefault="00DC059B" w:rsidP="00DC059B">
            <w:pPr>
              <w:rPr>
                <w:rFonts w:ascii="Goudy Old Style" w:hAnsi="Goudy Old Style" w:cs="Times New Roman"/>
              </w:rPr>
            </w:pPr>
          </w:p>
          <w:p w14:paraId="22944430"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Major threats to mobility and other activities of daily living (ADLs) are caused by illnesses, such as arthritis, strokes, or pulmonary disease.</w:t>
            </w:r>
          </w:p>
        </w:tc>
        <w:tc>
          <w:tcPr>
            <w:tcW w:w="2970" w:type="dxa"/>
          </w:tcPr>
          <w:p w14:paraId="2D08B52A" w14:textId="77777777" w:rsidR="00DC059B" w:rsidRPr="002542C6" w:rsidRDefault="00DC059B" w:rsidP="00DC059B">
            <w:pPr>
              <w:rPr>
                <w:rFonts w:ascii="Goudy Old Style" w:hAnsi="Goudy Old Style" w:cstheme="minorHAnsi"/>
              </w:rPr>
            </w:pPr>
          </w:p>
        </w:tc>
      </w:tr>
      <w:tr w:rsidR="00DC059B" w:rsidRPr="002542C6" w14:paraId="2BEA969D" w14:textId="77777777" w:rsidTr="4337EFFC">
        <w:tc>
          <w:tcPr>
            <w:tcW w:w="2160" w:type="dxa"/>
          </w:tcPr>
          <w:p w14:paraId="18C14F62" w14:textId="77777777" w:rsidR="00DC059B" w:rsidRPr="002542C6" w:rsidRDefault="00DC059B" w:rsidP="00DC059B">
            <w:pPr>
              <w:rPr>
                <w:rFonts w:ascii="Goudy Old Style" w:hAnsi="Goudy Old Style" w:cs="Times New Roman"/>
              </w:rPr>
            </w:pPr>
            <w:r w:rsidRPr="002542C6">
              <w:rPr>
                <w:rFonts w:ascii="Goudy Old Style" w:hAnsi="Goudy Old Style" w:cs="Times New Roman"/>
                <w:b/>
              </w:rPr>
              <w:t>Ear Plugs</w:t>
            </w:r>
            <w:r w:rsidRPr="002542C6">
              <w:rPr>
                <w:rFonts w:ascii="Goudy Old Style" w:hAnsi="Goudy Old Style" w:cs="Times New Roman"/>
              </w:rPr>
              <w:t>: Put an ear plug in each ear. Keep them in place throughout the entire simulation. (You may take the gloves off for this activity.)</w:t>
            </w:r>
          </w:p>
        </w:tc>
        <w:tc>
          <w:tcPr>
            <w:tcW w:w="5125" w:type="dxa"/>
          </w:tcPr>
          <w:p w14:paraId="4B0F249D"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Using a cell phone, call someone you know and explain to them what you are doing and why.</w:t>
            </w:r>
          </w:p>
          <w:p w14:paraId="1EFC75DA" w14:textId="77777777" w:rsidR="00DC059B" w:rsidRPr="002542C6" w:rsidRDefault="00DC059B" w:rsidP="00DC059B">
            <w:pPr>
              <w:rPr>
                <w:rFonts w:ascii="Goudy Old Style" w:hAnsi="Goudy Old Style" w:cs="Times New Roman"/>
              </w:rPr>
            </w:pPr>
          </w:p>
          <w:p w14:paraId="5641E55D"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Changes in acoustic acuity begin at midlife. They usually are very mild until individuals reach 60 or 70 years of age, when reduced ability to hear low intensity and high frequency sounds pose significant problems for over a third of older individuals.</w:t>
            </w:r>
          </w:p>
        </w:tc>
        <w:tc>
          <w:tcPr>
            <w:tcW w:w="2970" w:type="dxa"/>
          </w:tcPr>
          <w:p w14:paraId="39091154" w14:textId="77777777" w:rsidR="00DC059B" w:rsidRPr="002542C6" w:rsidRDefault="00DC059B" w:rsidP="00DC059B">
            <w:pPr>
              <w:rPr>
                <w:rFonts w:ascii="Goudy Old Style" w:hAnsi="Goudy Old Style" w:cstheme="minorHAnsi"/>
              </w:rPr>
            </w:pPr>
          </w:p>
        </w:tc>
      </w:tr>
      <w:tr w:rsidR="00DC059B" w:rsidRPr="002542C6" w14:paraId="711E9C29" w14:textId="77777777" w:rsidTr="4337EFFC">
        <w:tc>
          <w:tcPr>
            <w:tcW w:w="2160" w:type="dxa"/>
          </w:tcPr>
          <w:p w14:paraId="61A0C95E" w14:textId="77777777" w:rsidR="00DC059B" w:rsidRPr="002542C6" w:rsidRDefault="00DC059B" w:rsidP="00DC059B">
            <w:pPr>
              <w:rPr>
                <w:rFonts w:ascii="Goudy Old Style" w:hAnsi="Goudy Old Style" w:cs="Times New Roman"/>
              </w:rPr>
            </w:pPr>
            <w:r w:rsidRPr="002542C6">
              <w:rPr>
                <w:rFonts w:ascii="Goudy Old Style" w:hAnsi="Goudy Old Style" w:cs="Times New Roman"/>
                <w:b/>
              </w:rPr>
              <w:t>Glasses</w:t>
            </w:r>
            <w:r w:rsidRPr="002542C6">
              <w:rPr>
                <w:rFonts w:ascii="Goudy Old Style" w:hAnsi="Goudy Old Style" w:cs="Times New Roman"/>
              </w:rPr>
              <w:t>: Put on a pair of glasses. Keep them in place throughout the entire simulation.</w:t>
            </w:r>
          </w:p>
        </w:tc>
        <w:tc>
          <w:tcPr>
            <w:tcW w:w="5125" w:type="dxa"/>
          </w:tcPr>
          <w:p w14:paraId="705A0E29"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Go over to the Student/Parent table and read and sign the ASSIST Permission Slip. The Parent should also sign it. Put the completed form in a pile under the table.</w:t>
            </w:r>
          </w:p>
          <w:p w14:paraId="49DE3421" w14:textId="77777777" w:rsidR="00DC059B" w:rsidRPr="002542C6" w:rsidRDefault="00DC059B" w:rsidP="00DC059B">
            <w:pPr>
              <w:rPr>
                <w:rFonts w:ascii="Goudy Old Style" w:hAnsi="Goudy Old Style" w:cs="Times New Roman"/>
              </w:rPr>
            </w:pPr>
          </w:p>
          <w:p w14:paraId="6C82ABEE"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Age-related changes in vision usually begin in midlife, then tend to stabilize until around age 70 or 80 when further visual changes occur. About 95% of individuals over 70 years of age develop cataracts or some other form of vision loss.</w:t>
            </w:r>
          </w:p>
        </w:tc>
        <w:tc>
          <w:tcPr>
            <w:tcW w:w="2970" w:type="dxa"/>
          </w:tcPr>
          <w:p w14:paraId="6C0AB069" w14:textId="77777777" w:rsidR="00DC059B" w:rsidRPr="002542C6" w:rsidRDefault="00DC059B" w:rsidP="00DC059B">
            <w:pPr>
              <w:rPr>
                <w:rFonts w:ascii="Goudy Old Style" w:hAnsi="Goudy Old Style" w:cstheme="minorHAnsi"/>
              </w:rPr>
            </w:pPr>
          </w:p>
        </w:tc>
      </w:tr>
      <w:tr w:rsidR="00DC059B" w:rsidRPr="002542C6" w14:paraId="0F9C25DA" w14:textId="77777777" w:rsidTr="4337EFFC">
        <w:tc>
          <w:tcPr>
            <w:tcW w:w="2160" w:type="dxa"/>
          </w:tcPr>
          <w:p w14:paraId="3E59C003" w14:textId="77777777" w:rsidR="00DC059B" w:rsidRPr="002542C6" w:rsidRDefault="00DC059B" w:rsidP="00DC059B">
            <w:pPr>
              <w:rPr>
                <w:rFonts w:ascii="Goudy Old Style" w:hAnsi="Goudy Old Style" w:cs="Times New Roman"/>
              </w:rPr>
            </w:pPr>
            <w:r w:rsidRPr="002542C6">
              <w:rPr>
                <w:rFonts w:ascii="Goudy Old Style" w:hAnsi="Goudy Old Style" w:cs="Times New Roman"/>
                <w:b/>
              </w:rPr>
              <w:t>Straw</w:t>
            </w:r>
            <w:r w:rsidRPr="002542C6">
              <w:rPr>
                <w:rFonts w:ascii="Goudy Old Style" w:hAnsi="Goudy Old Style" w:cs="Times New Roman"/>
              </w:rPr>
              <w:t>: Put a straw in your mouth and breathe only through the straw. (You may take the beans out of your shoes for this activity.)</w:t>
            </w:r>
          </w:p>
        </w:tc>
        <w:tc>
          <w:tcPr>
            <w:tcW w:w="5125" w:type="dxa"/>
          </w:tcPr>
          <w:p w14:paraId="14281B51" w14:textId="3A091920" w:rsidR="00DC059B" w:rsidRPr="002542C6" w:rsidRDefault="00DC059B" w:rsidP="00DC059B">
            <w:pPr>
              <w:rPr>
                <w:rFonts w:ascii="Goudy Old Style" w:hAnsi="Goudy Old Style" w:cs="Times New Roman"/>
              </w:rPr>
            </w:pPr>
            <w:r w:rsidRPr="002542C6">
              <w:rPr>
                <w:rFonts w:ascii="Goudy Old Style" w:hAnsi="Goudy Old Style" w:cs="Times New Roman"/>
              </w:rPr>
              <w:t xml:space="preserve">Do swift jumping jacks like Mrs. Mills would make you do them for one minute. </w:t>
            </w:r>
          </w:p>
          <w:p w14:paraId="61ACBF4D" w14:textId="77777777" w:rsidR="00DC059B" w:rsidRPr="002542C6" w:rsidRDefault="00DC059B" w:rsidP="00DC059B">
            <w:pPr>
              <w:rPr>
                <w:rFonts w:ascii="Goudy Old Style" w:hAnsi="Goudy Old Style" w:cs="Times New Roman"/>
              </w:rPr>
            </w:pPr>
          </w:p>
          <w:p w14:paraId="3B33D4C0"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The effects of aging on the respiratory system are like those that occur in other organs: maximum function gradually declines. Decreased air flow and gas exchange may occur, as well as weakening of the respiratory muscles.</w:t>
            </w:r>
          </w:p>
        </w:tc>
        <w:tc>
          <w:tcPr>
            <w:tcW w:w="2970" w:type="dxa"/>
          </w:tcPr>
          <w:p w14:paraId="4E75932E" w14:textId="77777777" w:rsidR="00DC059B" w:rsidRPr="002542C6" w:rsidRDefault="00DC059B" w:rsidP="00DC059B">
            <w:pPr>
              <w:rPr>
                <w:rFonts w:ascii="Goudy Old Style" w:hAnsi="Goudy Old Style" w:cstheme="minorHAnsi"/>
              </w:rPr>
            </w:pPr>
          </w:p>
        </w:tc>
      </w:tr>
      <w:tr w:rsidR="00DC059B" w:rsidRPr="002542C6" w14:paraId="5E7593E9" w14:textId="77777777" w:rsidTr="4337EFFC">
        <w:trPr>
          <w:trHeight w:val="2522"/>
        </w:trPr>
        <w:tc>
          <w:tcPr>
            <w:tcW w:w="2160" w:type="dxa"/>
          </w:tcPr>
          <w:p w14:paraId="7464E360" w14:textId="77777777" w:rsidR="00DC059B" w:rsidRPr="002542C6" w:rsidRDefault="00DC059B" w:rsidP="00DC059B">
            <w:pPr>
              <w:rPr>
                <w:rFonts w:ascii="Goudy Old Style" w:hAnsi="Goudy Old Style" w:cs="Times New Roman"/>
              </w:rPr>
            </w:pPr>
            <w:r w:rsidRPr="002542C6">
              <w:rPr>
                <w:rFonts w:ascii="Goudy Old Style" w:hAnsi="Goudy Old Style" w:cs="Times New Roman"/>
                <w:b/>
              </w:rPr>
              <w:t>Gloves</w:t>
            </w:r>
            <w:r w:rsidRPr="002542C6">
              <w:rPr>
                <w:rFonts w:ascii="Goudy Old Style" w:hAnsi="Goudy Old Style" w:cs="Times New Roman"/>
              </w:rPr>
              <w:t>: Put on a pair of gloves. Tape your thumbs to each hand and tape two fingers together on each hand. Keep these on until you do the Ear Plug activity.</w:t>
            </w:r>
          </w:p>
        </w:tc>
        <w:tc>
          <w:tcPr>
            <w:tcW w:w="5125" w:type="dxa"/>
          </w:tcPr>
          <w:p w14:paraId="5D73C924"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Untie and remove your shoes. Put them back on and tie them.</w:t>
            </w:r>
          </w:p>
          <w:p w14:paraId="3DF8603E" w14:textId="77777777" w:rsidR="00DC059B" w:rsidRPr="002542C6" w:rsidRDefault="00DC059B" w:rsidP="00DC059B">
            <w:pPr>
              <w:rPr>
                <w:rFonts w:ascii="Goudy Old Style" w:hAnsi="Goudy Old Style" w:cs="Times New Roman"/>
              </w:rPr>
            </w:pPr>
          </w:p>
          <w:p w14:paraId="7C90EF28" w14:textId="77777777" w:rsidR="00DC059B" w:rsidRPr="002542C6" w:rsidRDefault="00DC059B" w:rsidP="00DC059B">
            <w:pPr>
              <w:rPr>
                <w:rFonts w:ascii="Goudy Old Style" w:hAnsi="Goudy Old Style" w:cs="Times New Roman"/>
              </w:rPr>
            </w:pPr>
            <w:r w:rsidRPr="002542C6">
              <w:rPr>
                <w:rFonts w:ascii="Goudy Old Style" w:hAnsi="Goudy Old Style" w:cs="Times New Roman"/>
              </w:rPr>
              <w:t>Among the over 100 different types of arthritis conditions, osteoarthritis is the most common and affects over 20 million people in the United States alone. Before age 45, osteoarthritis occurs more frequently in men. After age 55, it affects women more frequently.</w:t>
            </w:r>
          </w:p>
        </w:tc>
        <w:tc>
          <w:tcPr>
            <w:tcW w:w="2970" w:type="dxa"/>
          </w:tcPr>
          <w:p w14:paraId="5F33BA0E" w14:textId="77777777" w:rsidR="00DC059B" w:rsidRPr="002542C6" w:rsidRDefault="00DC059B" w:rsidP="00DC059B">
            <w:pPr>
              <w:rPr>
                <w:rFonts w:ascii="Goudy Old Style" w:hAnsi="Goudy Old Style" w:cstheme="minorHAnsi"/>
              </w:rPr>
            </w:pPr>
          </w:p>
        </w:tc>
      </w:tr>
    </w:tbl>
    <w:p w14:paraId="1D304BC6" w14:textId="17C0FA60" w:rsidR="00BD41D2" w:rsidRPr="002542C6" w:rsidRDefault="00BD41D2" w:rsidP="4337EFFC">
      <w:pPr>
        <w:rPr>
          <w:rFonts w:ascii="Goudy Old Style" w:hAnsi="Goudy Old Style"/>
        </w:rPr>
      </w:pPr>
    </w:p>
    <w:sectPr w:rsidR="00BD41D2" w:rsidRPr="0025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69AC"/>
    <w:multiLevelType w:val="hybridMultilevel"/>
    <w:tmpl w:val="4D28587A"/>
    <w:lvl w:ilvl="0" w:tplc="A156EFA4">
      <w:start w:val="1"/>
      <w:numFmt w:val="bullet"/>
      <w:lvlText w:val=""/>
      <w:lvlJc w:val="left"/>
      <w:pPr>
        <w:ind w:left="720" w:hanging="360"/>
      </w:pPr>
      <w:rPr>
        <w:rFonts w:ascii="Wingdings" w:hAnsi="Wingdings" w:hint="default"/>
      </w:rPr>
    </w:lvl>
    <w:lvl w:ilvl="1" w:tplc="2000E228">
      <w:start w:val="1"/>
      <w:numFmt w:val="bullet"/>
      <w:lvlText w:val="o"/>
      <w:lvlJc w:val="left"/>
      <w:pPr>
        <w:ind w:left="1440" w:hanging="360"/>
      </w:pPr>
      <w:rPr>
        <w:rFonts w:ascii="Courier New" w:hAnsi="Courier New" w:hint="default"/>
      </w:rPr>
    </w:lvl>
    <w:lvl w:ilvl="2" w:tplc="DB864B86">
      <w:start w:val="1"/>
      <w:numFmt w:val="bullet"/>
      <w:lvlText w:val=""/>
      <w:lvlJc w:val="left"/>
      <w:pPr>
        <w:ind w:left="2160" w:hanging="360"/>
      </w:pPr>
      <w:rPr>
        <w:rFonts w:ascii="Wingdings" w:hAnsi="Wingdings" w:hint="default"/>
      </w:rPr>
    </w:lvl>
    <w:lvl w:ilvl="3" w:tplc="A3103500">
      <w:start w:val="1"/>
      <w:numFmt w:val="bullet"/>
      <w:lvlText w:val=""/>
      <w:lvlJc w:val="left"/>
      <w:pPr>
        <w:ind w:left="2880" w:hanging="360"/>
      </w:pPr>
      <w:rPr>
        <w:rFonts w:ascii="Symbol" w:hAnsi="Symbol" w:hint="default"/>
      </w:rPr>
    </w:lvl>
    <w:lvl w:ilvl="4" w:tplc="A404A53C">
      <w:start w:val="1"/>
      <w:numFmt w:val="bullet"/>
      <w:lvlText w:val="o"/>
      <w:lvlJc w:val="left"/>
      <w:pPr>
        <w:ind w:left="3600" w:hanging="360"/>
      </w:pPr>
      <w:rPr>
        <w:rFonts w:ascii="Courier New" w:hAnsi="Courier New" w:hint="default"/>
      </w:rPr>
    </w:lvl>
    <w:lvl w:ilvl="5" w:tplc="A2924E96">
      <w:start w:val="1"/>
      <w:numFmt w:val="bullet"/>
      <w:lvlText w:val=""/>
      <w:lvlJc w:val="left"/>
      <w:pPr>
        <w:ind w:left="4320" w:hanging="360"/>
      </w:pPr>
      <w:rPr>
        <w:rFonts w:ascii="Wingdings" w:hAnsi="Wingdings" w:hint="default"/>
      </w:rPr>
    </w:lvl>
    <w:lvl w:ilvl="6" w:tplc="5ED20432">
      <w:start w:val="1"/>
      <w:numFmt w:val="bullet"/>
      <w:lvlText w:val=""/>
      <w:lvlJc w:val="left"/>
      <w:pPr>
        <w:ind w:left="5040" w:hanging="360"/>
      </w:pPr>
      <w:rPr>
        <w:rFonts w:ascii="Symbol" w:hAnsi="Symbol" w:hint="default"/>
      </w:rPr>
    </w:lvl>
    <w:lvl w:ilvl="7" w:tplc="5802A4E6">
      <w:start w:val="1"/>
      <w:numFmt w:val="bullet"/>
      <w:lvlText w:val="o"/>
      <w:lvlJc w:val="left"/>
      <w:pPr>
        <w:ind w:left="5760" w:hanging="360"/>
      </w:pPr>
      <w:rPr>
        <w:rFonts w:ascii="Courier New" w:hAnsi="Courier New" w:hint="default"/>
      </w:rPr>
    </w:lvl>
    <w:lvl w:ilvl="8" w:tplc="BD16A340">
      <w:start w:val="1"/>
      <w:numFmt w:val="bullet"/>
      <w:lvlText w:val=""/>
      <w:lvlJc w:val="left"/>
      <w:pPr>
        <w:ind w:left="6480" w:hanging="360"/>
      </w:pPr>
      <w:rPr>
        <w:rFonts w:ascii="Wingdings" w:hAnsi="Wingdings" w:hint="default"/>
      </w:rPr>
    </w:lvl>
  </w:abstractNum>
  <w:num w:numId="1" w16cid:durableId="16463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6"/>
    <w:rsid w:val="002542C6"/>
    <w:rsid w:val="002C1F40"/>
    <w:rsid w:val="00405E32"/>
    <w:rsid w:val="005472AB"/>
    <w:rsid w:val="005E3C15"/>
    <w:rsid w:val="00762886"/>
    <w:rsid w:val="00787884"/>
    <w:rsid w:val="00961C48"/>
    <w:rsid w:val="00BD41D2"/>
    <w:rsid w:val="00BF49AB"/>
    <w:rsid w:val="00DC059B"/>
    <w:rsid w:val="00E06327"/>
    <w:rsid w:val="0195231F"/>
    <w:rsid w:val="021FD3BF"/>
    <w:rsid w:val="0248D0EF"/>
    <w:rsid w:val="0534797A"/>
    <w:rsid w:val="075FEF89"/>
    <w:rsid w:val="0A1DED93"/>
    <w:rsid w:val="0A445536"/>
    <w:rsid w:val="0CD4A4E2"/>
    <w:rsid w:val="0FD7D587"/>
    <w:rsid w:val="118490C8"/>
    <w:rsid w:val="21F40A93"/>
    <w:rsid w:val="23A4733D"/>
    <w:rsid w:val="27011B52"/>
    <w:rsid w:val="2810B2B5"/>
    <w:rsid w:val="28EA4966"/>
    <w:rsid w:val="29B23897"/>
    <w:rsid w:val="2C2C2729"/>
    <w:rsid w:val="2E4F4EDB"/>
    <w:rsid w:val="2E578ADD"/>
    <w:rsid w:val="31725AC7"/>
    <w:rsid w:val="3A41FA88"/>
    <w:rsid w:val="3CF6D3FA"/>
    <w:rsid w:val="4337EFFC"/>
    <w:rsid w:val="450716D3"/>
    <w:rsid w:val="450D459A"/>
    <w:rsid w:val="4E4CDD1D"/>
    <w:rsid w:val="4EAF8CEC"/>
    <w:rsid w:val="50ED5436"/>
    <w:rsid w:val="51B23FA1"/>
    <w:rsid w:val="52F6A267"/>
    <w:rsid w:val="53B31D86"/>
    <w:rsid w:val="5421CB6C"/>
    <w:rsid w:val="59E58DAB"/>
    <w:rsid w:val="5B1F7FDE"/>
    <w:rsid w:val="5B437E72"/>
    <w:rsid w:val="5D62FB4B"/>
    <w:rsid w:val="5E7E705A"/>
    <w:rsid w:val="5ED7B7DF"/>
    <w:rsid w:val="5F512DFD"/>
    <w:rsid w:val="60974499"/>
    <w:rsid w:val="618D8CBE"/>
    <w:rsid w:val="6339FEDA"/>
    <w:rsid w:val="686A8E68"/>
    <w:rsid w:val="69D948AB"/>
    <w:rsid w:val="6DB35DDA"/>
    <w:rsid w:val="6EAFDD79"/>
    <w:rsid w:val="6FFED341"/>
    <w:rsid w:val="70843FE1"/>
    <w:rsid w:val="7373CA37"/>
    <w:rsid w:val="738948B1"/>
    <w:rsid w:val="763A3B09"/>
    <w:rsid w:val="7B8E8AFF"/>
    <w:rsid w:val="7EA7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533F"/>
  <w15:chartTrackingRefBased/>
  <w15:docId w15:val="{09BC1363-586B-4C5A-85F6-4C9FB9AF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59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9198b6-37f8-401c-b3ab-b6c9c93ca08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54B54BE3EAD84ABF20D3BB9127B4B8" ma:contentTypeVersion="13" ma:contentTypeDescription="Create a new document." ma:contentTypeScope="" ma:versionID="9b3ddeb7d9f718b0454ed3a23640d878">
  <xsd:schema xmlns:xsd="http://www.w3.org/2001/XMLSchema" xmlns:xs="http://www.w3.org/2001/XMLSchema" xmlns:p="http://schemas.microsoft.com/office/2006/metadata/properties" xmlns:ns2="f7474c18-0a34-4eb6-b79e-8bbddf8a6318" xmlns:ns3="a59198b6-37f8-401c-b3ab-b6c9c93ca088" targetNamespace="http://schemas.microsoft.com/office/2006/metadata/properties" ma:root="true" ma:fieldsID="7fcb31b0003d60cf32fec58e5dc6f468" ns2:_="" ns3:_="">
    <xsd:import namespace="f7474c18-0a34-4eb6-b79e-8bbddf8a6318"/>
    <xsd:import namespace="a59198b6-37f8-401c-b3ab-b6c9c93ca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74c18-0a34-4eb6-b79e-8bbddf8a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198b6-37f8-401c-b3ab-b6c9c93ca0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48788-2CAF-4121-A18A-648EC242AF9D}">
  <ds:schemaRefs>
    <ds:schemaRef ds:uri="http://schemas.microsoft.com/sharepoint/v3/contenttype/forms"/>
  </ds:schemaRefs>
</ds:datastoreItem>
</file>

<file path=customXml/itemProps2.xml><?xml version="1.0" encoding="utf-8"?>
<ds:datastoreItem xmlns:ds="http://schemas.openxmlformats.org/officeDocument/2006/customXml" ds:itemID="{DD7227C5-16FE-4A0A-8E8E-00054EBACA38}">
  <ds:schemaRefs>
    <ds:schemaRef ds:uri="http://schemas.microsoft.com/office/2006/metadata/properties"/>
    <ds:schemaRef ds:uri="http://schemas.microsoft.com/office/infopath/2007/PartnerControls"/>
    <ds:schemaRef ds:uri="a59198b6-37f8-401c-b3ab-b6c9c93ca088"/>
  </ds:schemaRefs>
</ds:datastoreItem>
</file>

<file path=customXml/itemProps3.xml><?xml version="1.0" encoding="utf-8"?>
<ds:datastoreItem xmlns:ds="http://schemas.openxmlformats.org/officeDocument/2006/customXml" ds:itemID="{E0E1E475-D32B-4C78-A739-7597D56CE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74c18-0a34-4eb6-b79e-8bbddf8a6318"/>
    <ds:schemaRef ds:uri="a59198b6-37f8-401c-b3ab-b6c9c93ca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DeWitt</dc:creator>
  <cp:keywords/>
  <dc:description/>
  <cp:lastModifiedBy>Ashley Beisiegel</cp:lastModifiedBy>
  <cp:revision>4</cp:revision>
  <dcterms:created xsi:type="dcterms:W3CDTF">2020-04-30T19:16:00Z</dcterms:created>
  <dcterms:modified xsi:type="dcterms:W3CDTF">2022-06-06T15:30:00Z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0x0101007054B54BE3EAD84ABF20D3BB9127B4B8</vt:lpwstr>
  </property>
  <property fmtid="{D5CDD505-2E9C-101B-9397-08002B2CF9AE}" pid="3" name="Order">
    <vt:r8>22900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